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0" w:rsidRDefault="00EA7EE6">
      <w:r>
        <w:t xml:space="preserve">Incontro </w:t>
      </w:r>
      <w:r w:rsidR="00A35A41">
        <w:t>A</w:t>
      </w:r>
      <w:r w:rsidR="00FC136C">
        <w:t>m</w:t>
      </w:r>
      <w:r w:rsidR="00A35A41">
        <w:t xml:space="preserve">bito 4 – </w:t>
      </w:r>
      <w:r w:rsidR="00FC136C">
        <w:t xml:space="preserve"> </w:t>
      </w:r>
      <w:r w:rsidR="005F7D2A">
        <w:t xml:space="preserve">venerdì </w:t>
      </w:r>
      <w:r w:rsidR="003142A3">
        <w:t>21</w:t>
      </w:r>
      <w:r>
        <w:t xml:space="preserve">– </w:t>
      </w:r>
      <w:r w:rsidR="003142A3">
        <w:t>aprile</w:t>
      </w:r>
      <w:r w:rsidR="00D010DB">
        <w:t xml:space="preserve"> 2017 </w:t>
      </w:r>
      <w:r w:rsidR="00ED1B21">
        <w:t xml:space="preserve"> </w:t>
      </w:r>
      <w:r w:rsidR="00FC136C">
        <w:t xml:space="preserve"> </w:t>
      </w:r>
      <w:r w:rsidR="00ED1B21">
        <w:t xml:space="preserve">ore </w:t>
      </w:r>
      <w:r w:rsidR="003142A3">
        <w:t>11</w:t>
      </w:r>
      <w:r w:rsidR="00ED1B21">
        <w:t xml:space="preserve"> </w:t>
      </w:r>
      <w:r w:rsidR="00D010DB">
        <w:t>–</w:t>
      </w:r>
      <w:r w:rsidR="00ED1B21">
        <w:t xml:space="preserve"> 1</w:t>
      </w:r>
      <w:r w:rsidR="003142A3">
        <w:t>3</w:t>
      </w:r>
      <w:r w:rsidR="005F7D2A">
        <w:t>,0</w:t>
      </w:r>
      <w:r w:rsidR="00D010DB">
        <w:t>0</w:t>
      </w:r>
    </w:p>
    <w:p w:rsidR="00EA7EE6" w:rsidRDefault="00A35A41">
      <w:r>
        <w:t>sono presenti i dirigenti</w:t>
      </w:r>
      <w:r w:rsidR="00FC136C">
        <w:t xml:space="preserve"> (o loro delegati) </w:t>
      </w:r>
      <w:r w:rsidR="005B3C5F">
        <w:t xml:space="preserve"> di </w:t>
      </w:r>
      <w:r>
        <w:t xml:space="preserve"> </w:t>
      </w:r>
      <w:r w:rsidR="00DA5840">
        <w:t>21</w:t>
      </w:r>
      <w:r>
        <w:t xml:space="preserve">  istituzioni scolastiche sul  totale </w:t>
      </w:r>
      <w:r w:rsidR="00ED1B21">
        <w:t xml:space="preserve">della rete </w:t>
      </w:r>
      <w:r>
        <w:t xml:space="preserve">d’ambito </w:t>
      </w:r>
      <w:r w:rsidR="00ED1B21">
        <w:t>4</w:t>
      </w:r>
      <w:r w:rsidR="005F7D2A">
        <w:t xml:space="preserve"> (35)</w:t>
      </w:r>
      <w:r w:rsidR="00ED1B21">
        <w:t xml:space="preserve">. </w:t>
      </w:r>
    </w:p>
    <w:p w:rsidR="00EA7EE6" w:rsidRPr="00DA5840" w:rsidRDefault="00EA7EE6">
      <w:pPr>
        <w:rPr>
          <w:b/>
        </w:rPr>
      </w:pPr>
      <w:r w:rsidRPr="00DA5840">
        <w:rPr>
          <w:b/>
        </w:rPr>
        <w:t xml:space="preserve">Le informazioni: </w:t>
      </w:r>
    </w:p>
    <w:p w:rsidR="00DA5840" w:rsidRDefault="00DA5840" w:rsidP="00DA5840">
      <w:r>
        <w:t>Vengono riportati i dati relativi a:</w:t>
      </w:r>
    </w:p>
    <w:p w:rsidR="00DA5840" w:rsidRDefault="0075005F" w:rsidP="0075005F">
      <w:pPr>
        <w:pStyle w:val="Paragrafoelenco"/>
        <w:numPr>
          <w:ilvl w:val="0"/>
          <w:numId w:val="4"/>
        </w:numPr>
      </w:pPr>
      <w:r>
        <w:t xml:space="preserve"> </w:t>
      </w:r>
      <w:r w:rsidR="00DA5840">
        <w:t>2 percorsi Formativi attivati, Valutazione per competenze e Didattica per Competenze;</w:t>
      </w:r>
    </w:p>
    <w:p w:rsidR="00DA5840" w:rsidRDefault="00DA5840" w:rsidP="00DA5840">
      <w:pPr>
        <w:pStyle w:val="Paragrafoelenco"/>
        <w:numPr>
          <w:ilvl w:val="0"/>
          <w:numId w:val="4"/>
        </w:numPr>
      </w:pPr>
      <w:r>
        <w:t xml:space="preserve"> </w:t>
      </w:r>
      <w:r w:rsidR="0075005F">
        <w:t>S</w:t>
      </w:r>
      <w:r>
        <w:t xml:space="preserve">eminario di avvio delle </w:t>
      </w:r>
      <w:proofErr w:type="spellStart"/>
      <w:r>
        <w:t>U</w:t>
      </w:r>
      <w:r w:rsidR="0075005F">
        <w:t>.</w:t>
      </w:r>
      <w:r>
        <w:t>F</w:t>
      </w:r>
      <w:r w:rsidR="0075005F">
        <w:t>.</w:t>
      </w:r>
      <w:proofErr w:type="spellEnd"/>
      <w:r>
        <w:t xml:space="preserve"> sui temi della Didattica innovativa. Visto il successo, percepito, dei wo</w:t>
      </w:r>
      <w:r w:rsidR="0075005F">
        <w:t>r</w:t>
      </w:r>
      <w:r>
        <w:t xml:space="preserve">kshop si decide di inviare </w:t>
      </w:r>
      <w:r w:rsidR="0075005F">
        <w:t xml:space="preserve">un </w:t>
      </w:r>
      <w:r>
        <w:t xml:space="preserve">questionario online per rilevare gradimento e sostenibilità </w:t>
      </w:r>
      <w:r w:rsidR="0075005F">
        <w:t>delle UF dedicate.</w:t>
      </w:r>
    </w:p>
    <w:p w:rsidR="00DA5840" w:rsidRDefault="00DA5840" w:rsidP="00DA5840">
      <w:pPr>
        <w:ind w:left="30"/>
      </w:pPr>
      <w:r>
        <w:t>Si  riporta</w:t>
      </w:r>
      <w:r w:rsidR="0075005F">
        <w:t>,</w:t>
      </w:r>
      <w:r>
        <w:t xml:space="preserve"> in sintesi</w:t>
      </w:r>
      <w:r w:rsidR="0075005F">
        <w:t>,</w:t>
      </w:r>
      <w:r>
        <w:t xml:space="preserve"> a cura delle commissioni responsabili</w:t>
      </w:r>
      <w:r w:rsidR="0075005F">
        <w:t>,</w:t>
      </w:r>
      <w:r>
        <w:t xml:space="preserve"> lo stato di pianificazione delle </w:t>
      </w:r>
      <w:proofErr w:type="spellStart"/>
      <w:r>
        <w:t>U</w:t>
      </w:r>
      <w:r w:rsidR="0075005F">
        <w:t>.</w:t>
      </w:r>
      <w:r>
        <w:t>F</w:t>
      </w:r>
      <w:r w:rsidR="0075005F">
        <w:t>.</w:t>
      </w:r>
      <w:proofErr w:type="spellEnd"/>
      <w:r>
        <w:t xml:space="preserve"> relative alle seguenti tematiche:</w:t>
      </w:r>
    </w:p>
    <w:p w:rsidR="00DA5840" w:rsidRDefault="00DA5840" w:rsidP="00DA5840">
      <w:pPr>
        <w:ind w:left="30"/>
      </w:pPr>
      <w:r w:rsidRPr="00791540">
        <w:rPr>
          <w:b/>
        </w:rPr>
        <w:t>Inclusione</w:t>
      </w:r>
      <w:r>
        <w:t xml:space="preserve">, riporta le informazioni la Dott. </w:t>
      </w:r>
      <w:proofErr w:type="spellStart"/>
      <w:r>
        <w:t>Ssa</w:t>
      </w:r>
      <w:proofErr w:type="spellEnd"/>
      <w:r>
        <w:t xml:space="preserve"> </w:t>
      </w:r>
      <w:proofErr w:type="spellStart"/>
      <w:r>
        <w:t>Ferrarini</w:t>
      </w:r>
      <w:proofErr w:type="spellEnd"/>
      <w:r>
        <w:t xml:space="preserve">: </w:t>
      </w:r>
      <w:r w:rsidR="00791540">
        <w:t>si svolgerà un seminario lunedì</w:t>
      </w:r>
      <w:r>
        <w:t xml:space="preserve"> </w:t>
      </w:r>
      <w:r w:rsidRPr="00DA5840">
        <w:rPr>
          <w:b/>
        </w:rPr>
        <w:t>4 settembre</w:t>
      </w:r>
      <w:r>
        <w:t xml:space="preserve"> di avvio dell’UF .  Nella pianificazione sarà coinvolto l’UST </w:t>
      </w:r>
      <w:r w:rsidR="00791540">
        <w:t xml:space="preserve"> e ciò </w:t>
      </w:r>
      <w:r>
        <w:t xml:space="preserve">al fine di evitare duplicati </w:t>
      </w:r>
      <w:r w:rsidR="00791540">
        <w:t>relativi alla stessa tematica</w:t>
      </w:r>
      <w:r>
        <w:t>. Il percorso è riv</w:t>
      </w:r>
      <w:r w:rsidR="00791540">
        <w:t>olto a</w:t>
      </w:r>
      <w:r>
        <w:t xml:space="preserve"> docenti non figure di sistema. </w:t>
      </w:r>
    </w:p>
    <w:p w:rsidR="00791540" w:rsidRDefault="00791540" w:rsidP="00DA5840">
      <w:pPr>
        <w:ind w:left="30"/>
      </w:pPr>
      <w:r w:rsidRPr="00791540">
        <w:rPr>
          <w:b/>
        </w:rPr>
        <w:t xml:space="preserve">RAV </w:t>
      </w:r>
      <w:r w:rsidRPr="00791540">
        <w:t>e</w:t>
      </w:r>
      <w:r w:rsidRPr="00791540">
        <w:rPr>
          <w:b/>
        </w:rPr>
        <w:t xml:space="preserve"> Piano di Miglioramento</w:t>
      </w:r>
      <w:r>
        <w:t xml:space="preserve">, riporta le informazioni il Dott. Signori: sentito Il Dott. Damiano </w:t>
      </w:r>
      <w:proofErr w:type="spellStart"/>
      <w:r>
        <w:t>Previtali</w:t>
      </w:r>
      <w:proofErr w:type="spellEnd"/>
      <w:r>
        <w:t xml:space="preserve"> verrà chiamata la Dott.ssa Ferretti per la pianificazione del perc</w:t>
      </w:r>
      <w:r w:rsidR="0075005F">
        <w:t xml:space="preserve">orso formativo che coinvolgerà </w:t>
      </w:r>
      <w:r>
        <w:t xml:space="preserve"> </w:t>
      </w:r>
      <w:r w:rsidR="00E524FC">
        <w:t xml:space="preserve">i </w:t>
      </w:r>
      <w:r>
        <w:t>docenti referenti.</w:t>
      </w:r>
    </w:p>
    <w:p w:rsidR="00791540" w:rsidRDefault="00791540" w:rsidP="00DA5840">
      <w:pPr>
        <w:ind w:left="30"/>
      </w:pPr>
      <w:r>
        <w:rPr>
          <w:b/>
        </w:rPr>
        <w:t>CLIL</w:t>
      </w:r>
      <w:r>
        <w:t xml:space="preserve">, riporta le informazioni la Dott.ssa </w:t>
      </w:r>
      <w:proofErr w:type="spellStart"/>
      <w:r>
        <w:t>Farisè</w:t>
      </w:r>
      <w:proofErr w:type="spellEnd"/>
      <w:r>
        <w:t xml:space="preserve">: il percorso formativo è già disponibile. I formatori accreditati devono essere </w:t>
      </w:r>
      <w:proofErr w:type="spellStart"/>
      <w:r>
        <w:t>pre</w:t>
      </w:r>
      <w:proofErr w:type="spellEnd"/>
      <w:r w:rsidR="0075005F">
        <w:t xml:space="preserve"> -</w:t>
      </w:r>
      <w:r>
        <w:t xml:space="preserve"> allertati  al fine di evitare indisponibilità nel periodo settembre/ottobre.</w:t>
      </w:r>
    </w:p>
    <w:p w:rsidR="00791540" w:rsidRDefault="00791540" w:rsidP="00DA5840">
      <w:pPr>
        <w:ind w:left="30"/>
      </w:pPr>
      <w:r>
        <w:rPr>
          <w:b/>
        </w:rPr>
        <w:t xml:space="preserve">Alternanza scuola lavoro, </w:t>
      </w:r>
      <w:r>
        <w:t>non si è ancora riunita la sottocommissione.</w:t>
      </w:r>
    </w:p>
    <w:p w:rsidR="00791540" w:rsidRDefault="00791540" w:rsidP="00DA5840">
      <w:pPr>
        <w:ind w:left="30"/>
      </w:pPr>
    </w:p>
    <w:p w:rsidR="00791540" w:rsidRDefault="0075005F" w:rsidP="00DA5840">
      <w:pPr>
        <w:ind w:left="30"/>
      </w:pPr>
      <w:r>
        <w:t>Viste le criticità accertate, s</w:t>
      </w:r>
      <w:r w:rsidR="00791540">
        <w:t>i apre il dibattito sul modello formativo da re</w:t>
      </w:r>
      <w:r>
        <w:t>plicare nelle prossime proposte.</w:t>
      </w:r>
    </w:p>
    <w:p w:rsidR="00791540" w:rsidRDefault="00791540" w:rsidP="00DA5840">
      <w:pPr>
        <w:ind w:left="30"/>
      </w:pPr>
      <w:r>
        <w:t>La Dott.ssa  Peccolo sostiene l’importanza di un modello che coinvolga 2</w:t>
      </w:r>
      <w:r w:rsidR="0075005F">
        <w:t>/3 unità docente</w:t>
      </w:r>
      <w:r w:rsidR="00493613">
        <w:t xml:space="preserve"> per ciascun istituto d’ambito al fine di pianificare moduli </w:t>
      </w:r>
      <w:r w:rsidR="0075005F">
        <w:t>destinati per lo più alle</w:t>
      </w:r>
      <w:r w:rsidR="00493613">
        <w:t xml:space="preserve"> figure di sistema nel </w:t>
      </w:r>
      <w:r w:rsidR="0075005F">
        <w:t xml:space="preserve">pieno </w:t>
      </w:r>
      <w:r w:rsidR="00493613">
        <w:t>rispetto dei piani per la f</w:t>
      </w:r>
      <w:r w:rsidR="0075005F">
        <w:t>ormazione deliberati dai singoli</w:t>
      </w:r>
      <w:r w:rsidR="00493613">
        <w:t xml:space="preserve"> collegi. Si eviterà così il problema, verificatosi nelle prime UF, di un numero di iscritti superiore alla possibilità di accoglimento.</w:t>
      </w:r>
    </w:p>
    <w:p w:rsidR="00493613" w:rsidRPr="00791540" w:rsidRDefault="00493613" w:rsidP="00DA5840">
      <w:pPr>
        <w:ind w:left="30"/>
      </w:pPr>
      <w:r>
        <w:t xml:space="preserve">La Dott.ssa Amodeo sostiene l’importanza di offrire un catalogo di proposte che includa UF </w:t>
      </w:r>
      <w:r w:rsidR="0075005F">
        <w:t>sia nel</w:t>
      </w:r>
      <w:r>
        <w:t xml:space="preserve"> modello proposto dalla Dott.ssa Peccolo, più funzionale alla visione strategica della scuola che il collegio si è dato, sia </w:t>
      </w:r>
      <w:r w:rsidR="0075005F">
        <w:t>nel</w:t>
      </w:r>
      <w:r>
        <w:t xml:space="preserve"> modello d</w:t>
      </w:r>
      <w:r w:rsidR="0075005F">
        <w:t>ell’</w:t>
      </w:r>
      <w:r>
        <w:t xml:space="preserve">iscrizione aperta a tutti </w:t>
      </w:r>
      <w:r w:rsidR="0075005F">
        <w:t xml:space="preserve">gli interessati </w:t>
      </w:r>
      <w:r>
        <w:t>e ciò perché nei criteri a premessa del Piano della Formazione d’ambito 4 sono state prefigurate entrambe le possibilità.</w:t>
      </w:r>
    </w:p>
    <w:p w:rsidR="00791540" w:rsidRDefault="00493613" w:rsidP="00DA5840">
      <w:pPr>
        <w:ind w:left="30"/>
      </w:pPr>
      <w:r>
        <w:t xml:space="preserve">Esaurita la discussione ed essendo ormai le </w:t>
      </w:r>
      <w:r w:rsidR="0075005F">
        <w:t xml:space="preserve">ore </w:t>
      </w:r>
      <w:r>
        <w:t>13</w:t>
      </w:r>
      <w:r w:rsidR="0075005F">
        <w:t>,</w:t>
      </w:r>
      <w:r>
        <w:t xml:space="preserve"> si decide di aggiornare il punto già all’</w:t>
      </w:r>
      <w:proofErr w:type="spellStart"/>
      <w:r>
        <w:t>od.g</w:t>
      </w:r>
      <w:proofErr w:type="spellEnd"/>
      <w:r>
        <w:t xml:space="preserve"> , definizione del regolamento d’ambito4, alla prossima assemblea che viene fissata a venerdì 26 maggio dalle ore 9 alle ore 11, presso l’Istituto </w:t>
      </w:r>
      <w:proofErr w:type="spellStart"/>
      <w:r>
        <w:t>Quarenghi</w:t>
      </w:r>
      <w:proofErr w:type="spellEnd"/>
      <w:r>
        <w:t>.</w:t>
      </w:r>
    </w:p>
    <w:p w:rsidR="00493613" w:rsidRDefault="00493613" w:rsidP="00DA5840">
      <w:pPr>
        <w:ind w:left="30"/>
      </w:pPr>
      <w:r>
        <w:t xml:space="preserve">La sintesi è a cura di </w:t>
      </w:r>
    </w:p>
    <w:p w:rsidR="00EA7EE6" w:rsidRDefault="00493613" w:rsidP="00493613">
      <w:pPr>
        <w:ind w:left="30"/>
      </w:pPr>
      <w:r>
        <w:t>Maria Amodeo</w:t>
      </w:r>
    </w:p>
    <w:sectPr w:rsidR="00EA7EE6" w:rsidSect="00EA3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4E6"/>
    <w:multiLevelType w:val="hybridMultilevel"/>
    <w:tmpl w:val="6AEEA114"/>
    <w:lvl w:ilvl="0" w:tplc="E2D6B6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3679"/>
    <w:multiLevelType w:val="hybridMultilevel"/>
    <w:tmpl w:val="92DEFC76"/>
    <w:lvl w:ilvl="0" w:tplc="CD0A8BE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5133E2B"/>
    <w:multiLevelType w:val="hybridMultilevel"/>
    <w:tmpl w:val="4CBC2542"/>
    <w:lvl w:ilvl="0" w:tplc="DD56EB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471D8"/>
    <w:multiLevelType w:val="hybridMultilevel"/>
    <w:tmpl w:val="EF5C3910"/>
    <w:lvl w:ilvl="0" w:tplc="B60A3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A7EE6"/>
    <w:rsid w:val="001F3D63"/>
    <w:rsid w:val="002F5BF9"/>
    <w:rsid w:val="003142A3"/>
    <w:rsid w:val="003F7C32"/>
    <w:rsid w:val="00493613"/>
    <w:rsid w:val="004B0335"/>
    <w:rsid w:val="004F0B25"/>
    <w:rsid w:val="005B3C5F"/>
    <w:rsid w:val="005F7D2A"/>
    <w:rsid w:val="007272E9"/>
    <w:rsid w:val="0075005F"/>
    <w:rsid w:val="00754B62"/>
    <w:rsid w:val="0076568F"/>
    <w:rsid w:val="00791540"/>
    <w:rsid w:val="00A13BEA"/>
    <w:rsid w:val="00A35A41"/>
    <w:rsid w:val="00A471CF"/>
    <w:rsid w:val="00A52033"/>
    <w:rsid w:val="00AE0CC0"/>
    <w:rsid w:val="00B22B14"/>
    <w:rsid w:val="00B778A8"/>
    <w:rsid w:val="00CE20FB"/>
    <w:rsid w:val="00D010DB"/>
    <w:rsid w:val="00DA5840"/>
    <w:rsid w:val="00E524FC"/>
    <w:rsid w:val="00EA1884"/>
    <w:rsid w:val="00EA3C00"/>
    <w:rsid w:val="00EA7EE6"/>
    <w:rsid w:val="00ED1B21"/>
    <w:rsid w:val="00FC136C"/>
    <w:rsid w:val="00FC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D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9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4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6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457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30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9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7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2017-05-01T18:05:00Z</dcterms:created>
  <dcterms:modified xsi:type="dcterms:W3CDTF">2017-05-01T18:07:00Z</dcterms:modified>
</cp:coreProperties>
</file>