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CD" w:rsidRDefault="009A48BE">
      <w:pPr>
        <w:pStyle w:val="normal"/>
        <w:ind w:left="5103"/>
        <w:jc w:val="both"/>
        <w:rPr>
          <w:rFonts w:ascii="Book Antiqua" w:eastAsia="Book Antiqua" w:hAnsi="Book Antiqua" w:cs="Book Antiqua"/>
        </w:rPr>
      </w:pPr>
      <w:bookmarkStart w:id="0" w:name="_46xjdtsdmfjd" w:colFirst="0" w:colLast="0"/>
      <w:bookmarkEnd w:id="0"/>
      <w:r>
        <w:rPr>
          <w:rFonts w:ascii="Book Antiqua" w:eastAsia="Book Antiqua" w:hAnsi="Book Antiqua" w:cs="Book Antiqua"/>
        </w:rPr>
        <w:t>AL  Responsabile del Procedimento</w:t>
      </w:r>
    </w:p>
    <w:p w:rsidR="00D576CD" w:rsidRDefault="009A48BE">
      <w:pPr>
        <w:pStyle w:val="normal"/>
        <w:ind w:left="5103"/>
        <w:jc w:val="both"/>
        <w:rPr>
          <w:rFonts w:ascii="Book Antiqua" w:eastAsia="Book Antiqua" w:hAnsi="Book Antiqua" w:cs="Book Antiqua"/>
        </w:rPr>
      </w:pPr>
      <w:bookmarkStart w:id="1" w:name="_gjdgxs" w:colFirst="0" w:colLast="0"/>
      <w:bookmarkEnd w:id="1"/>
      <w:r>
        <w:rPr>
          <w:rFonts w:ascii="Book Antiqua" w:eastAsia="Book Antiqua" w:hAnsi="Book Antiqua" w:cs="Book Antiqua"/>
        </w:rPr>
        <w:t>ALLA SEZIONE BANDI E GARE DEL LINK AMMINISTRAZIONE TRASPARENTE DEL SITO WEB</w:t>
      </w:r>
    </w:p>
    <w:p w:rsidR="00D576CD" w:rsidRDefault="00D576CD">
      <w:pPr>
        <w:pStyle w:val="normal"/>
        <w:jc w:val="both"/>
        <w:rPr>
          <w:rFonts w:ascii="Book Antiqua" w:eastAsia="Book Antiqua" w:hAnsi="Book Antiqua" w:cs="Book Antiqua"/>
        </w:rPr>
      </w:pPr>
    </w:p>
    <w:p w:rsidR="00D576CD" w:rsidRDefault="009A48BE">
      <w:pPr>
        <w:pStyle w:val="normal"/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</w:rPr>
        <w:t>OGGETTO: Determina per l’avvio del procedimento per l’indizione della procedura di selezione pubblica per titoli comparativi per il reclutamento di n° 1 esperto esterno per la realizzazione dell’intervento formativo/didattico “…………………………………….”– a.s. 20__/_</w:t>
      </w:r>
      <w:r>
        <w:rPr>
          <w:rFonts w:ascii="Book Antiqua" w:eastAsia="Book Antiqua" w:hAnsi="Book Antiqua" w:cs="Book Antiqua"/>
        </w:rPr>
        <w:t xml:space="preserve">_ </w:t>
      </w:r>
    </w:p>
    <w:p w:rsidR="00D576CD" w:rsidRDefault="009A48BE">
      <w:pPr>
        <w:pStyle w:val="normal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IL DIRIGENTE SCOLASTICO</w:t>
      </w:r>
    </w:p>
    <w:p w:rsidR="00D576CD" w:rsidRDefault="00D576CD">
      <w:pPr>
        <w:pStyle w:val="normal"/>
        <w:jc w:val="center"/>
        <w:rPr>
          <w:rFonts w:ascii="Book Antiqua" w:eastAsia="Book Antiqua" w:hAnsi="Book Antiqua" w:cs="Book Antiqua"/>
          <w:b/>
        </w:rPr>
      </w:pPr>
    </w:p>
    <w:p w:rsidR="00D576CD" w:rsidRDefault="009A48BE">
      <w:pPr>
        <w:pStyle w:val="normal"/>
        <w:numPr>
          <w:ilvl w:val="0"/>
          <w:numId w:val="2"/>
        </w:numPr>
        <w:spacing w:after="0"/>
        <w:contextualSpacing/>
        <w:jc w:val="both"/>
      </w:pPr>
      <w:r>
        <w:rPr>
          <w:rFonts w:ascii="Book Antiqua" w:eastAsia="Book Antiqua" w:hAnsi="Book Antiqua" w:cs="Book Antiqua"/>
        </w:rPr>
        <w:t xml:space="preserve">VISTA la Legge n° 241 del 7 agosto 1990, “ Nuove norme in materia di procedimento amministrativo e di diritto di accesso ai documenti amministrativi”, art. 4 comma 1.; </w:t>
      </w:r>
    </w:p>
    <w:p w:rsidR="00D576CD" w:rsidRDefault="009A48BE">
      <w:pPr>
        <w:pStyle w:val="normal"/>
        <w:numPr>
          <w:ilvl w:val="0"/>
          <w:numId w:val="2"/>
        </w:numPr>
        <w:spacing w:after="0"/>
        <w:contextualSpacing/>
        <w:jc w:val="both"/>
      </w:pPr>
      <w:r>
        <w:rPr>
          <w:rFonts w:ascii="Book Antiqua" w:eastAsia="Book Antiqua" w:hAnsi="Book Antiqua" w:cs="Book Antiqua"/>
        </w:rPr>
        <w:t xml:space="preserve">VISTA la Legge n° 59 del 15 marzo 1997, “Delega al Governo </w:t>
      </w:r>
      <w:r>
        <w:rPr>
          <w:rFonts w:ascii="Book Antiqua" w:eastAsia="Book Antiqua" w:hAnsi="Book Antiqua" w:cs="Book Antiqua"/>
        </w:rPr>
        <w:t xml:space="preserve">per il conferimento di funzioni e compiti alle regioni ed enti locali, per la riforma della Pubblica Amministrazione e per la semplificazione amministrativa"; </w:t>
      </w:r>
    </w:p>
    <w:p w:rsidR="00D576CD" w:rsidRDefault="009A48BE">
      <w:pPr>
        <w:pStyle w:val="normal"/>
        <w:numPr>
          <w:ilvl w:val="0"/>
          <w:numId w:val="2"/>
        </w:numPr>
        <w:spacing w:after="0"/>
        <w:contextualSpacing/>
        <w:jc w:val="both"/>
      </w:pPr>
      <w:r>
        <w:rPr>
          <w:rFonts w:ascii="Book Antiqua" w:eastAsia="Book Antiqua" w:hAnsi="Book Antiqua" w:cs="Book Antiqua"/>
        </w:rPr>
        <w:t>VISTO il Decreto del Presidente della Repubblica n° 275 del 8 marzo 1999, concernente il Regolam</w:t>
      </w:r>
      <w:r>
        <w:rPr>
          <w:rFonts w:ascii="Book Antiqua" w:eastAsia="Book Antiqua" w:hAnsi="Book Antiqua" w:cs="Book Antiqua"/>
        </w:rPr>
        <w:t xml:space="preserve">ento recante norme in materia di autonomia delle Istituzioni Scolastiche, ai sensi della Legge n° 59 del 15 marzo 1997 ed in particolare l’art.9 riguardante l’ampliamento dell’offerta formativa; </w:t>
      </w:r>
    </w:p>
    <w:p w:rsidR="00D576CD" w:rsidRDefault="009A48BE">
      <w:pPr>
        <w:pStyle w:val="normal"/>
        <w:numPr>
          <w:ilvl w:val="0"/>
          <w:numId w:val="2"/>
        </w:numPr>
        <w:spacing w:after="0"/>
        <w:contextualSpacing/>
        <w:jc w:val="both"/>
      </w:pPr>
      <w:r>
        <w:rPr>
          <w:rFonts w:ascii="Book Antiqua" w:eastAsia="Book Antiqua" w:hAnsi="Book Antiqua" w:cs="Book Antiqua"/>
        </w:rPr>
        <w:t>VISTO il Decreto Legislativo n° 165 del 30 marzo 2001, recan</w:t>
      </w:r>
      <w:r>
        <w:rPr>
          <w:rFonts w:ascii="Book Antiqua" w:eastAsia="Book Antiqua" w:hAnsi="Book Antiqua" w:cs="Book Antiqua"/>
        </w:rPr>
        <w:t xml:space="preserve">te “Norme generali sull’ordinamento del lavoro alle dipendenze della Amministrazioni Pubbliche”, art 7 commi 6 e 6bis.; </w:t>
      </w:r>
    </w:p>
    <w:p w:rsidR="00D576CD" w:rsidRDefault="009A48BE">
      <w:pPr>
        <w:pStyle w:val="normal"/>
        <w:numPr>
          <w:ilvl w:val="0"/>
          <w:numId w:val="2"/>
        </w:numPr>
        <w:spacing w:after="0"/>
        <w:contextualSpacing/>
        <w:jc w:val="both"/>
      </w:pPr>
      <w:r>
        <w:rPr>
          <w:rFonts w:ascii="Book Antiqua" w:eastAsia="Book Antiqua" w:hAnsi="Book Antiqua" w:cs="Book Antiqua"/>
        </w:rPr>
        <w:t>VISTO il Decreto Interministeriale n° 44 del 1 febbraio 2001, “Regolamento concernente le Istruzioni generali sulla gestione amministra</w:t>
      </w:r>
      <w:r>
        <w:rPr>
          <w:rFonts w:ascii="Book Antiqua" w:eastAsia="Book Antiqua" w:hAnsi="Book Antiqua" w:cs="Book Antiqua"/>
        </w:rPr>
        <w:t xml:space="preserve">tivo-contabile delle Istituzioni Scolastiche" i particolar modo gli artt. 33 e 40;  </w:t>
      </w:r>
    </w:p>
    <w:p w:rsidR="00D576CD" w:rsidRDefault="009A48BE">
      <w:pPr>
        <w:pStyle w:val="normal"/>
        <w:numPr>
          <w:ilvl w:val="0"/>
          <w:numId w:val="2"/>
        </w:numPr>
        <w:spacing w:after="0"/>
        <w:contextualSpacing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VISTA la Circolare della Funzione Pubblica n. 2 dell’11/3/20008 in tema di collaborazioni esterne;</w:t>
      </w:r>
    </w:p>
    <w:p w:rsidR="00D576CD" w:rsidRDefault="009A48BE">
      <w:pPr>
        <w:pStyle w:val="normal"/>
        <w:numPr>
          <w:ilvl w:val="0"/>
          <w:numId w:val="2"/>
        </w:numPr>
        <w:spacing w:after="0"/>
        <w:contextualSpacing/>
        <w:jc w:val="both"/>
      </w:pPr>
      <w:r>
        <w:rPr>
          <w:rFonts w:ascii="Book Antiqua" w:eastAsia="Book Antiqua" w:hAnsi="Book Antiqua" w:cs="Book Antiqua"/>
        </w:rPr>
        <w:t>VISTO il RAV e gli obiettivi di miglioramento pubblicati sul portale Scu</w:t>
      </w:r>
      <w:r>
        <w:rPr>
          <w:rFonts w:ascii="Book Antiqua" w:eastAsia="Book Antiqua" w:hAnsi="Book Antiqua" w:cs="Book Antiqua"/>
        </w:rPr>
        <w:t xml:space="preserve">ola In Chiaro; </w:t>
      </w:r>
    </w:p>
    <w:p w:rsidR="00D576CD" w:rsidRDefault="009A48BE">
      <w:pPr>
        <w:pStyle w:val="normal"/>
        <w:numPr>
          <w:ilvl w:val="0"/>
          <w:numId w:val="2"/>
        </w:numPr>
        <w:spacing w:after="0"/>
        <w:contextualSpacing/>
        <w:jc w:val="both"/>
      </w:pPr>
      <w:r>
        <w:rPr>
          <w:rFonts w:ascii="Book Antiqua" w:eastAsia="Book Antiqua" w:hAnsi="Book Antiqua" w:cs="Book Antiqua"/>
        </w:rPr>
        <w:t xml:space="preserve">VISTI i Progetti inseriti nel P.T.O.F. a.s. 20__/20__, approvato dal Consiglio di Istituto con delibera n. ….. del …………….; </w:t>
      </w:r>
    </w:p>
    <w:p w:rsidR="00D576CD" w:rsidRDefault="009A48BE">
      <w:pPr>
        <w:pStyle w:val="normal"/>
        <w:numPr>
          <w:ilvl w:val="0"/>
          <w:numId w:val="2"/>
        </w:numPr>
        <w:spacing w:after="0"/>
        <w:contextualSpacing/>
        <w:jc w:val="both"/>
      </w:pPr>
      <w:r>
        <w:rPr>
          <w:rFonts w:ascii="Book Antiqua" w:eastAsia="Book Antiqua" w:hAnsi="Book Antiqua" w:cs="Book Antiqua"/>
        </w:rPr>
        <w:t xml:space="preserve">VISTO il Programma Annuale e.f. 20… approvato dal Consiglio di Istituto con delibera n. ….. del …………….; </w:t>
      </w:r>
    </w:p>
    <w:p w:rsidR="00D576CD" w:rsidRDefault="009A48BE">
      <w:pPr>
        <w:pStyle w:val="normal"/>
        <w:numPr>
          <w:ilvl w:val="0"/>
          <w:numId w:val="2"/>
        </w:numPr>
        <w:spacing w:after="0"/>
        <w:contextualSpacing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Tenuto cont</w:t>
      </w:r>
      <w:r>
        <w:rPr>
          <w:rFonts w:ascii="Book Antiqua" w:eastAsia="Book Antiqua" w:hAnsi="Book Antiqua" w:cs="Book Antiqua"/>
        </w:rPr>
        <w:t>o dell’allocazione di  €…………….nella scheda P____</w:t>
      </w:r>
    </w:p>
    <w:p w:rsidR="00D576CD" w:rsidRDefault="009A48BE">
      <w:pPr>
        <w:pStyle w:val="normal"/>
        <w:numPr>
          <w:ilvl w:val="0"/>
          <w:numId w:val="2"/>
        </w:numPr>
        <w:spacing w:after="0"/>
        <w:contextualSpacing/>
        <w:jc w:val="both"/>
      </w:pPr>
      <w:r>
        <w:rPr>
          <w:rFonts w:ascii="Book Antiqua" w:eastAsia="Book Antiqua" w:hAnsi="Book Antiqua" w:cs="Book Antiqua"/>
        </w:rPr>
        <w:t xml:space="preserve">VISTO l'art. 40 comma 1 della legge n. 440/97 che prevede per le Istituzioni scolastiche la stipulazione di contratti di prestazione d'opera con esperti per particolari attività ed insegnamenti; </w:t>
      </w:r>
    </w:p>
    <w:p w:rsidR="00D576CD" w:rsidRDefault="009A48BE">
      <w:pPr>
        <w:pStyle w:val="normal"/>
        <w:numPr>
          <w:ilvl w:val="0"/>
          <w:numId w:val="2"/>
        </w:numPr>
        <w:spacing w:after="0"/>
        <w:contextualSpacing/>
        <w:jc w:val="both"/>
      </w:pPr>
      <w:r>
        <w:rPr>
          <w:rFonts w:ascii="Book Antiqua" w:eastAsia="Book Antiqua" w:hAnsi="Book Antiqua" w:cs="Book Antiqua"/>
        </w:rPr>
        <w:t>VISTO il Re</w:t>
      </w:r>
      <w:r>
        <w:rPr>
          <w:rFonts w:ascii="Book Antiqua" w:eastAsia="Book Antiqua" w:hAnsi="Book Antiqua" w:cs="Book Antiqua"/>
        </w:rPr>
        <w:t>golamento interno dell’Istituto recante disciplina per il conferimento di incarichi di collaborazione a norma dell’articolo 7, comma 6, del decreto legislativo 30 marzo 2001, n. 165 approvato con delibera n. …………… del Consiglio di Istituto  del ……………..;</w:t>
      </w:r>
    </w:p>
    <w:p w:rsidR="00D576CD" w:rsidRDefault="009A48BE">
      <w:pPr>
        <w:pStyle w:val="normal"/>
        <w:numPr>
          <w:ilvl w:val="0"/>
          <w:numId w:val="2"/>
        </w:numPr>
        <w:spacing w:after="0"/>
        <w:contextualSpacing/>
        <w:jc w:val="both"/>
      </w:pPr>
      <w:r>
        <w:rPr>
          <w:rFonts w:ascii="Book Antiqua" w:eastAsia="Book Antiqua" w:hAnsi="Book Antiqua" w:cs="Book Antiqua"/>
        </w:rPr>
        <w:lastRenderedPageBreak/>
        <w:t>CO</w:t>
      </w:r>
      <w:r>
        <w:rPr>
          <w:rFonts w:ascii="Book Antiqua" w:eastAsia="Book Antiqua" w:hAnsi="Book Antiqua" w:cs="Book Antiqua"/>
        </w:rPr>
        <w:t>NSIDERATO che sono state espletate le procedure per la verifica della disponibilità del personale interno alla realizzazione dell’intervento formativo /didattico;</w:t>
      </w:r>
    </w:p>
    <w:p w:rsidR="00D576CD" w:rsidRDefault="009A48BE">
      <w:pPr>
        <w:pStyle w:val="normal"/>
        <w:numPr>
          <w:ilvl w:val="0"/>
          <w:numId w:val="2"/>
        </w:numPr>
        <w:spacing w:after="0"/>
        <w:contextualSpacing/>
        <w:jc w:val="both"/>
      </w:pPr>
      <w:r>
        <w:rPr>
          <w:rFonts w:ascii="Book Antiqua" w:eastAsia="Book Antiqua" w:hAnsi="Book Antiqua" w:cs="Book Antiqua"/>
        </w:rPr>
        <w:t>CONSIDERATO, altresì, che non vi sono professionalità interne in possesso dei requisiti neces</w:t>
      </w:r>
      <w:r>
        <w:rPr>
          <w:rFonts w:ascii="Book Antiqua" w:eastAsia="Book Antiqua" w:hAnsi="Book Antiqua" w:cs="Book Antiqua"/>
        </w:rPr>
        <w:t>sari allo svolgimento dell’incarico</w:t>
      </w:r>
    </w:p>
    <w:p w:rsidR="00D576CD" w:rsidRDefault="00D576CD">
      <w:pPr>
        <w:pStyle w:val="normal"/>
        <w:spacing w:after="0"/>
        <w:ind w:left="720"/>
        <w:jc w:val="both"/>
        <w:rPr>
          <w:rFonts w:ascii="Book Antiqua" w:eastAsia="Book Antiqua" w:hAnsi="Book Antiqua" w:cs="Book Antiqua"/>
        </w:rPr>
      </w:pPr>
    </w:p>
    <w:p w:rsidR="00D576CD" w:rsidRDefault="009A48BE">
      <w:pPr>
        <w:pStyle w:val="normal"/>
        <w:spacing w:after="0"/>
        <w:ind w:left="720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DETERMINA</w:t>
      </w:r>
    </w:p>
    <w:p w:rsidR="00D576CD" w:rsidRDefault="00D576CD">
      <w:pPr>
        <w:pStyle w:val="normal"/>
        <w:spacing w:after="0"/>
        <w:ind w:left="720"/>
        <w:jc w:val="both"/>
        <w:rPr>
          <w:rFonts w:ascii="Book Antiqua" w:eastAsia="Book Antiqua" w:hAnsi="Book Antiqua" w:cs="Book Antiqua"/>
        </w:rPr>
      </w:pPr>
    </w:p>
    <w:p w:rsidR="00D576CD" w:rsidRDefault="009A48BE">
      <w:pPr>
        <w:pStyle w:val="normal"/>
        <w:spacing w:after="0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Articolo 1 </w:t>
      </w:r>
    </w:p>
    <w:p w:rsidR="00D576CD" w:rsidRDefault="009A48BE">
      <w:pPr>
        <w:pStyle w:val="normal"/>
        <w:spacing w:after="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Le premesse fanno parte integrante e sostanziale del presente provvedimento. </w:t>
      </w:r>
    </w:p>
    <w:p w:rsidR="00D576CD" w:rsidRDefault="00D576CD">
      <w:pPr>
        <w:pStyle w:val="normal"/>
        <w:spacing w:after="0"/>
        <w:ind w:left="720"/>
        <w:jc w:val="both"/>
        <w:rPr>
          <w:rFonts w:ascii="Book Antiqua" w:eastAsia="Book Antiqua" w:hAnsi="Book Antiqua" w:cs="Book Antiqua"/>
        </w:rPr>
      </w:pPr>
    </w:p>
    <w:p w:rsidR="00D576CD" w:rsidRDefault="009A48BE">
      <w:pPr>
        <w:pStyle w:val="normal"/>
        <w:spacing w:after="0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Articolo 2</w:t>
      </w:r>
      <w:r>
        <w:rPr>
          <w:rFonts w:ascii="Book Antiqua" w:eastAsia="Book Antiqua" w:hAnsi="Book Antiqua" w:cs="Book Antiqua"/>
        </w:rPr>
        <w:t xml:space="preserve"> </w:t>
      </w:r>
    </w:p>
    <w:p w:rsidR="00D576CD" w:rsidRDefault="009A48BE">
      <w:pPr>
        <w:pStyle w:val="normal"/>
        <w:spacing w:after="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L’avvio della procedura di selezione pubblica per titoli comparativi per reclutamento di un  esperto esterno per la realizzazione dell’intervento formativo/didattico </w:t>
      </w:r>
    </w:p>
    <w:p w:rsidR="00D576CD" w:rsidRDefault="009A48BE">
      <w:pPr>
        <w:pStyle w:val="normal"/>
        <w:spacing w:after="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“….. …………………………………………………………”– a.s. 20__/__. </w:t>
      </w:r>
    </w:p>
    <w:p w:rsidR="00D576CD" w:rsidRDefault="00D576CD">
      <w:pPr>
        <w:pStyle w:val="normal"/>
        <w:spacing w:after="0"/>
        <w:ind w:left="720"/>
        <w:jc w:val="both"/>
        <w:rPr>
          <w:rFonts w:ascii="Book Antiqua" w:eastAsia="Book Antiqua" w:hAnsi="Book Antiqua" w:cs="Book Antiqua"/>
        </w:rPr>
      </w:pPr>
    </w:p>
    <w:p w:rsidR="00D576CD" w:rsidRDefault="009A48BE">
      <w:pPr>
        <w:pStyle w:val="normal"/>
        <w:spacing w:after="0"/>
        <w:jc w:val="center"/>
        <w:rPr>
          <w:rFonts w:ascii="Book Antiqua" w:eastAsia="Book Antiqua" w:hAnsi="Book Antiqua" w:cs="Book Antiqua"/>
        </w:rPr>
      </w:pPr>
      <w:bookmarkStart w:id="2" w:name="_30j0zll" w:colFirst="0" w:colLast="0"/>
      <w:bookmarkEnd w:id="2"/>
      <w:r>
        <w:rPr>
          <w:rFonts w:ascii="Book Antiqua" w:eastAsia="Book Antiqua" w:hAnsi="Book Antiqua" w:cs="Book Antiqua"/>
          <w:b/>
        </w:rPr>
        <w:t>Articolo 3</w:t>
      </w:r>
      <w:r>
        <w:rPr>
          <w:rFonts w:ascii="Book Antiqua" w:eastAsia="Book Antiqua" w:hAnsi="Book Antiqua" w:cs="Book Antiqua"/>
        </w:rPr>
        <w:t xml:space="preserve"> </w:t>
      </w:r>
    </w:p>
    <w:p w:rsidR="00D576CD" w:rsidRDefault="009A48BE">
      <w:pPr>
        <w:pStyle w:val="normal"/>
        <w:spacing w:after="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Il criterio di scelta degli esp</w:t>
      </w:r>
      <w:r>
        <w:rPr>
          <w:rFonts w:ascii="Book Antiqua" w:eastAsia="Book Antiqua" w:hAnsi="Book Antiqua" w:cs="Book Antiqua"/>
        </w:rPr>
        <w:t xml:space="preserve">erti è quello della procedura selettiva per titoli culturali e professionali comparati ed il rapporto verrà regolamentato attraverso un contratto di prestazione occasionale ai sensi degli artt. 2222-2229 del codice civile.. </w:t>
      </w:r>
    </w:p>
    <w:p w:rsidR="00D576CD" w:rsidRDefault="00D576CD">
      <w:pPr>
        <w:pStyle w:val="normal"/>
        <w:spacing w:after="0"/>
        <w:jc w:val="both"/>
        <w:rPr>
          <w:rFonts w:ascii="Book Antiqua" w:eastAsia="Book Antiqua" w:hAnsi="Book Antiqua" w:cs="Book Antiqua"/>
          <w:b/>
        </w:rPr>
      </w:pPr>
    </w:p>
    <w:p w:rsidR="00D576CD" w:rsidRDefault="009A48BE">
      <w:pPr>
        <w:pStyle w:val="normal"/>
        <w:spacing w:after="0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Articolo 4</w:t>
      </w:r>
    </w:p>
    <w:p w:rsidR="00D576CD" w:rsidRDefault="009A48BE">
      <w:pPr>
        <w:pStyle w:val="normal"/>
        <w:spacing w:after="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Fermo restando l’au</w:t>
      </w:r>
      <w:r>
        <w:rPr>
          <w:rFonts w:ascii="Book Antiqua" w:eastAsia="Book Antiqua" w:hAnsi="Book Antiqua" w:cs="Book Antiqua"/>
        </w:rPr>
        <w:t xml:space="preserve">tonomia organizzativa del consulente a cui è rimessa la calendarizzazione degli interventi  la prestazione richiesta dovrà essere realizzata entro il ……………………………. </w:t>
      </w:r>
    </w:p>
    <w:p w:rsidR="00D576CD" w:rsidRDefault="00D576CD">
      <w:pPr>
        <w:pStyle w:val="normal"/>
        <w:spacing w:after="0"/>
        <w:ind w:left="720"/>
        <w:jc w:val="both"/>
        <w:rPr>
          <w:rFonts w:ascii="Book Antiqua" w:eastAsia="Book Antiqua" w:hAnsi="Book Antiqua" w:cs="Book Antiqua"/>
          <w:b/>
        </w:rPr>
      </w:pPr>
    </w:p>
    <w:p w:rsidR="00D576CD" w:rsidRDefault="009A48BE">
      <w:pPr>
        <w:pStyle w:val="normal"/>
        <w:spacing w:after="0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Articolo 5</w:t>
      </w:r>
    </w:p>
    <w:p w:rsidR="00D576CD" w:rsidRDefault="009A48BE">
      <w:pPr>
        <w:pStyle w:val="normal"/>
        <w:spacing w:after="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Il costo complessivo è autorizzato in €………… da imputare alla scheda P….</w:t>
      </w:r>
    </w:p>
    <w:p w:rsidR="00D576CD" w:rsidRDefault="00D576CD">
      <w:pPr>
        <w:pStyle w:val="normal"/>
        <w:spacing w:after="0"/>
        <w:ind w:left="720"/>
        <w:jc w:val="both"/>
        <w:rPr>
          <w:rFonts w:ascii="Book Antiqua" w:eastAsia="Book Antiqua" w:hAnsi="Book Antiqua" w:cs="Book Antiqua"/>
        </w:rPr>
      </w:pPr>
    </w:p>
    <w:p w:rsidR="00D576CD" w:rsidRDefault="009A48BE">
      <w:pPr>
        <w:pStyle w:val="normal"/>
        <w:spacing w:after="0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Articol</w:t>
      </w:r>
      <w:r>
        <w:rPr>
          <w:rFonts w:ascii="Book Antiqua" w:eastAsia="Book Antiqua" w:hAnsi="Book Antiqua" w:cs="Book Antiqua"/>
          <w:b/>
        </w:rPr>
        <w:t>o 6</w:t>
      </w:r>
    </w:p>
    <w:p w:rsidR="00D576CD" w:rsidRDefault="009A48BE">
      <w:pPr>
        <w:pStyle w:val="normal"/>
        <w:spacing w:after="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Il responsabile del procedimento è …………..</w:t>
      </w:r>
    </w:p>
    <w:p w:rsidR="00D576CD" w:rsidRDefault="00D576CD">
      <w:pPr>
        <w:pStyle w:val="normal"/>
        <w:spacing w:after="0"/>
        <w:jc w:val="both"/>
        <w:rPr>
          <w:rFonts w:ascii="Book Antiqua" w:eastAsia="Book Antiqua" w:hAnsi="Book Antiqua" w:cs="Book Antiqua"/>
          <w:b/>
        </w:rPr>
      </w:pPr>
    </w:p>
    <w:p w:rsidR="00D576CD" w:rsidRDefault="009A48BE">
      <w:pPr>
        <w:pStyle w:val="normal"/>
        <w:spacing w:after="0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Articolo 7</w:t>
      </w:r>
    </w:p>
    <w:p w:rsidR="00D576CD" w:rsidRDefault="009A48BE">
      <w:pPr>
        <w:pStyle w:val="normal"/>
        <w:spacing w:after="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La presente determina è pubblicata sul sito web dell’istituto nella sezione Amministrazione Trasparente – Bandi e gare ai sensi del D. lgs 33/2013 recante il Riordino della disciplina riguardante gl</w:t>
      </w:r>
      <w:r>
        <w:rPr>
          <w:rFonts w:ascii="Book Antiqua" w:eastAsia="Book Antiqua" w:hAnsi="Book Antiqua" w:cs="Book Antiqua"/>
        </w:rPr>
        <w:t xml:space="preserve">i obblighi di pubblicità, trasparenza e diffusione di informazioni da parte delle pubbliche amministrazioni. </w:t>
      </w:r>
    </w:p>
    <w:p w:rsidR="00D576CD" w:rsidRDefault="00D576CD">
      <w:pPr>
        <w:pStyle w:val="normal"/>
        <w:spacing w:after="0"/>
        <w:ind w:left="720"/>
        <w:jc w:val="both"/>
        <w:rPr>
          <w:rFonts w:ascii="Book Antiqua" w:eastAsia="Book Antiqua" w:hAnsi="Book Antiqua" w:cs="Book Antiqua"/>
        </w:rPr>
      </w:pPr>
    </w:p>
    <w:p w:rsidR="00D576CD" w:rsidRDefault="009A48BE">
      <w:pPr>
        <w:pStyle w:val="normal"/>
        <w:spacing w:after="0"/>
        <w:ind w:left="5040" w:firstLine="72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IL DIRIGENTE SCOLASTICO </w:t>
      </w:r>
    </w:p>
    <w:p w:rsidR="00D576CD" w:rsidRDefault="009A48BE">
      <w:pPr>
        <w:pStyle w:val="normal"/>
        <w:spacing w:after="0"/>
        <w:ind w:left="5760" w:firstLine="72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                                                                                                            ………………………………</w:t>
      </w:r>
    </w:p>
    <w:p w:rsidR="00D576CD" w:rsidRDefault="00D576CD">
      <w:pPr>
        <w:pStyle w:val="normal"/>
        <w:spacing w:after="0"/>
        <w:ind w:left="720"/>
        <w:jc w:val="both"/>
        <w:rPr>
          <w:rFonts w:ascii="Book Antiqua" w:eastAsia="Book Antiqua" w:hAnsi="Book Antiqua" w:cs="Book Antiqua"/>
        </w:rPr>
      </w:pPr>
    </w:p>
    <w:p w:rsidR="00D576CD" w:rsidRDefault="00D576CD">
      <w:pPr>
        <w:pStyle w:val="normal"/>
        <w:spacing w:after="0"/>
        <w:ind w:left="720"/>
        <w:jc w:val="both"/>
      </w:pPr>
    </w:p>
    <w:p w:rsidR="00D576CD" w:rsidRDefault="00D576CD">
      <w:pPr>
        <w:pStyle w:val="normal"/>
        <w:spacing w:after="0"/>
        <w:ind w:left="720"/>
        <w:jc w:val="both"/>
      </w:pPr>
    </w:p>
    <w:p w:rsidR="00D576CD" w:rsidRDefault="00D576CD">
      <w:pPr>
        <w:pStyle w:val="normal"/>
        <w:spacing w:after="0"/>
        <w:ind w:left="720"/>
        <w:jc w:val="both"/>
      </w:pPr>
    </w:p>
    <w:p w:rsidR="00D576CD" w:rsidRDefault="00D576CD">
      <w:pPr>
        <w:pStyle w:val="normal"/>
        <w:ind w:left="720"/>
        <w:jc w:val="both"/>
      </w:pPr>
    </w:p>
    <w:p w:rsidR="00D576CD" w:rsidRDefault="00D576CD">
      <w:pPr>
        <w:pStyle w:val="normal"/>
        <w:jc w:val="both"/>
      </w:pPr>
    </w:p>
    <w:p w:rsidR="00D576CD" w:rsidRDefault="00D576CD">
      <w:pPr>
        <w:pStyle w:val="normal"/>
        <w:jc w:val="both"/>
      </w:pPr>
    </w:p>
    <w:p w:rsidR="00D576CD" w:rsidRDefault="00D576CD">
      <w:pPr>
        <w:pStyle w:val="normal"/>
        <w:jc w:val="both"/>
      </w:pPr>
    </w:p>
    <w:p w:rsidR="00D576CD" w:rsidRDefault="00D576CD">
      <w:pPr>
        <w:pStyle w:val="normal"/>
        <w:jc w:val="both"/>
      </w:pPr>
    </w:p>
    <w:p w:rsidR="00D576CD" w:rsidRDefault="00D576CD">
      <w:pPr>
        <w:pStyle w:val="normal"/>
        <w:jc w:val="both"/>
      </w:pPr>
    </w:p>
    <w:p w:rsidR="00D576CD" w:rsidRDefault="00D576CD">
      <w:pPr>
        <w:pStyle w:val="normal"/>
        <w:jc w:val="both"/>
      </w:pPr>
    </w:p>
    <w:p w:rsidR="00D576CD" w:rsidRDefault="00D576CD">
      <w:pPr>
        <w:pStyle w:val="normal"/>
        <w:jc w:val="both"/>
      </w:pPr>
    </w:p>
    <w:p w:rsidR="00D576CD" w:rsidRDefault="00D576CD">
      <w:pPr>
        <w:pStyle w:val="normal"/>
        <w:jc w:val="both"/>
      </w:pPr>
    </w:p>
    <w:p w:rsidR="00D576CD" w:rsidRDefault="00D576CD">
      <w:pPr>
        <w:pStyle w:val="normal"/>
        <w:jc w:val="both"/>
      </w:pPr>
    </w:p>
    <w:p w:rsidR="00D576CD" w:rsidRDefault="00D576CD">
      <w:pPr>
        <w:pStyle w:val="normal"/>
        <w:jc w:val="both"/>
      </w:pPr>
    </w:p>
    <w:p w:rsidR="00D576CD" w:rsidRDefault="00D576CD">
      <w:pPr>
        <w:pStyle w:val="normal"/>
        <w:spacing w:after="0"/>
        <w:ind w:left="720"/>
        <w:jc w:val="both"/>
      </w:pPr>
    </w:p>
    <w:p w:rsidR="00D576CD" w:rsidRDefault="009A48BE">
      <w:pPr>
        <w:pStyle w:val="normal"/>
        <w:spacing w:after="0"/>
        <w:ind w:left="720"/>
        <w:jc w:val="both"/>
      </w:pPr>
      <w:r>
        <w:rPr>
          <w:b/>
        </w:rPr>
        <w:t xml:space="preserve">Art. 7 comma 6/bis/ter/quater d.lgs. 165/2001 Collaborazioni esterne non soggette alle procedure comparative </w:t>
      </w:r>
    </w:p>
    <w:p w:rsidR="00D576CD" w:rsidRDefault="009A48BE">
      <w:pPr>
        <w:pStyle w:val="normal"/>
        <w:numPr>
          <w:ilvl w:val="0"/>
          <w:numId w:val="1"/>
        </w:numPr>
        <w:spacing w:after="0"/>
        <w:contextualSpacing/>
      </w:pPr>
      <w:r>
        <w:t xml:space="preserve">Organismi di controllo interno </w:t>
      </w:r>
    </w:p>
    <w:p w:rsidR="00D576CD" w:rsidRDefault="009A48BE">
      <w:pPr>
        <w:pStyle w:val="normal"/>
        <w:numPr>
          <w:ilvl w:val="0"/>
          <w:numId w:val="1"/>
        </w:numPr>
        <w:spacing w:after="0"/>
        <w:contextualSpacing/>
      </w:pPr>
      <w:r>
        <w:t xml:space="preserve">Nuclei di valutazione </w:t>
      </w:r>
    </w:p>
    <w:p w:rsidR="00D576CD" w:rsidRDefault="009A48BE">
      <w:pPr>
        <w:pStyle w:val="normal"/>
        <w:numPr>
          <w:ilvl w:val="0"/>
          <w:numId w:val="1"/>
        </w:numPr>
        <w:spacing w:after="0"/>
        <w:contextualSpacing/>
      </w:pPr>
      <w:r>
        <w:t xml:space="preserve">Prestazioni puntuali episodiche, caratterizzate da intuitu personae (rapporto fiduciario), che comportano una controprestazione equiparabile ad un rimborso spese (partecipazione a convegni e seminari, </w:t>
      </w:r>
      <w:r>
        <w:t xml:space="preserve">singola docenza, traduzione di pubblicazioni e simili sebbene congruo a remunerare la prestazione resa) </w:t>
      </w:r>
    </w:p>
    <w:p w:rsidR="00D576CD" w:rsidRDefault="009A48BE">
      <w:pPr>
        <w:pStyle w:val="normal"/>
        <w:numPr>
          <w:ilvl w:val="0"/>
          <w:numId w:val="1"/>
        </w:numPr>
        <w:spacing w:after="0"/>
        <w:contextualSpacing/>
      </w:pPr>
      <w:r>
        <w:t xml:space="preserve">Collaborazioni disciplinate da altre disposizioni legislative </w:t>
      </w:r>
    </w:p>
    <w:p w:rsidR="00D576CD" w:rsidRDefault="009A48BE">
      <w:pPr>
        <w:pStyle w:val="normal"/>
        <w:numPr>
          <w:ilvl w:val="0"/>
          <w:numId w:val="1"/>
        </w:numPr>
        <w:spacing w:after="0"/>
        <w:contextualSpacing/>
      </w:pPr>
      <w:r>
        <w:t>Incarichi di difesa in giudizio</w:t>
      </w:r>
    </w:p>
    <w:p w:rsidR="00D576CD" w:rsidRDefault="00D576CD">
      <w:pPr>
        <w:pStyle w:val="normal"/>
      </w:pPr>
    </w:p>
    <w:p w:rsidR="00D576CD" w:rsidRDefault="009A48BE">
      <w:pPr>
        <w:pStyle w:val="normal"/>
        <w:rPr>
          <w:b/>
        </w:rPr>
      </w:pPr>
      <w:r>
        <w:rPr>
          <w:b/>
        </w:rPr>
        <w:t xml:space="preserve">Classificazione dei redditi - TUIR, DPR 917/86 </w:t>
      </w:r>
    </w:p>
    <w:p w:rsidR="00D576CD" w:rsidRDefault="009A48BE">
      <w:pPr>
        <w:pStyle w:val="normal"/>
      </w:pPr>
      <w:r>
        <w:t xml:space="preserve">a) Redditi da lavoro dipendente (art. 49) Es.: dipendenti, quadri, impiegati, operai </w:t>
      </w:r>
    </w:p>
    <w:p w:rsidR="00D576CD" w:rsidRDefault="009A48BE">
      <w:pPr>
        <w:pStyle w:val="normal"/>
      </w:pPr>
      <w:r>
        <w:t>b) Redditi assimilati a lavoro dipendente (art. 50) Es.: parlamentari, consiglieri regionali, revisori, esami qualifica “rappresentanti”, collaboratori coordinati e conti</w:t>
      </w:r>
      <w:r>
        <w:t xml:space="preserve">nuativi (dal 01.01.2001) </w:t>
      </w:r>
    </w:p>
    <w:p w:rsidR="00D576CD" w:rsidRDefault="009A48BE">
      <w:pPr>
        <w:pStyle w:val="normal"/>
      </w:pPr>
      <w:r>
        <w:t>c) Redditi da lavoro autonomo (art. 53) Es.: liberi professionisti, utilizzo economico opere d’ingegno</w:t>
      </w:r>
    </w:p>
    <w:sectPr w:rsidR="00D576CD" w:rsidSect="00D576CD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39EB"/>
    <w:multiLevelType w:val="multilevel"/>
    <w:tmpl w:val="3C4EEC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C8D1C90"/>
    <w:multiLevelType w:val="multilevel"/>
    <w:tmpl w:val="F44802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283"/>
  <w:characterSpacingControl w:val="doNotCompress"/>
  <w:savePreviewPicture/>
  <w:compat/>
  <w:rsids>
    <w:rsidRoot w:val="00D576CD"/>
    <w:rsid w:val="009A48BE"/>
    <w:rsid w:val="00D5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D576C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D576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D576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D576C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D576C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D576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D576CD"/>
  </w:style>
  <w:style w:type="table" w:customStyle="1" w:styleId="TableNormal">
    <w:name w:val="Table Normal"/>
    <w:rsid w:val="00D576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D576C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D576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ALQUINO</dc:creator>
  <cp:lastModifiedBy>ALQUINO</cp:lastModifiedBy>
  <cp:revision>2</cp:revision>
  <dcterms:created xsi:type="dcterms:W3CDTF">2017-10-28T07:48:00Z</dcterms:created>
  <dcterms:modified xsi:type="dcterms:W3CDTF">2017-10-28T07:48:00Z</dcterms:modified>
</cp:coreProperties>
</file>