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417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889"/>
        <w:gridCol w:w="10528"/>
      </w:tblGrid>
      <w:tr w:rsidR="00DA5888" w:rsidRPr="00DA5888" w:rsidTr="005B37AF">
        <w:tc>
          <w:tcPr>
            <w:tcW w:w="15417" w:type="dxa"/>
            <w:gridSpan w:val="2"/>
            <w:shd w:val="clear" w:color="auto" w:fill="C2D69B" w:themeFill="accent3" w:themeFillTint="99"/>
          </w:tcPr>
          <w:p w:rsidR="00DA5888" w:rsidRPr="00DA5888" w:rsidRDefault="00DA5888" w:rsidP="00DA5888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5888">
              <w:rPr>
                <w:b/>
                <w:color w:val="C00000"/>
                <w:sz w:val="24"/>
                <w:szCs w:val="24"/>
              </w:rPr>
              <w:t>IMPOSTA DI BOLLO SU CONTRATTI E FATTURE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>L’imposta di bollo è applicata ai documenti emessi senza addebito o applicazione dell’Iva in quanto è alternativa all'imposta sul valore aggiunto.</w:t>
            </w:r>
          </w:p>
          <w:p w:rsidR="00DA5888" w:rsidRPr="00DA5888" w:rsidRDefault="00DA5888">
            <w:pPr>
              <w:rPr>
                <w:sz w:val="24"/>
                <w:szCs w:val="24"/>
              </w:rPr>
            </w:pPr>
          </w:p>
        </w:tc>
      </w:tr>
      <w:tr w:rsidR="00DA5888" w:rsidRPr="00DA5888" w:rsidTr="005B37AF">
        <w:tc>
          <w:tcPr>
            <w:tcW w:w="4889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>Contratti per corrispondenza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A5888" w:rsidRPr="00DA5888" w:rsidRDefault="00DA5888" w:rsidP="00DA5888">
            <w:pPr>
              <w:rPr>
                <w:rFonts w:cstheme="minorHAnsi"/>
                <w:b/>
                <w:sz w:val="24"/>
                <w:szCs w:val="24"/>
              </w:rPr>
            </w:pPr>
            <w:r w:rsidRPr="00DA5888">
              <w:rPr>
                <w:rFonts w:cstheme="minorHAnsi"/>
                <w:b/>
                <w:sz w:val="24"/>
                <w:szCs w:val="24"/>
              </w:rPr>
              <w:t>Soggetti all’imposta di bollo solo in caso d’uso, in quanto il presupposto giuridico è l’utilizzazione dell’atto. Su questi atti perché siano esonerati dagli obblighi di assolvimento del bollo non vi deve essere la contest</w:t>
            </w:r>
            <w:r w:rsidR="00E916EE">
              <w:rPr>
                <w:rFonts w:cstheme="minorHAnsi"/>
                <w:b/>
                <w:sz w:val="24"/>
                <w:szCs w:val="24"/>
              </w:rPr>
              <w:t xml:space="preserve">uale firma sul </w:t>
            </w:r>
            <w:proofErr w:type="gramStart"/>
            <w:r w:rsidR="00E916EE">
              <w:rPr>
                <w:rFonts w:cstheme="minorHAnsi"/>
                <w:b/>
                <w:sz w:val="24"/>
                <w:szCs w:val="24"/>
              </w:rPr>
              <w:t>contratto.(</w:t>
            </w:r>
            <w:proofErr w:type="gramEnd"/>
            <w:r w:rsidR="00E916EE">
              <w:rPr>
                <w:rFonts w:cstheme="minorHAnsi"/>
                <w:b/>
                <w:sz w:val="24"/>
                <w:szCs w:val="24"/>
              </w:rPr>
              <w:t>Art.24</w:t>
            </w:r>
            <w:r w:rsidRPr="00DA5888">
              <w:rPr>
                <w:rFonts w:cstheme="minorHAnsi"/>
                <w:b/>
                <w:sz w:val="24"/>
                <w:szCs w:val="24"/>
              </w:rPr>
              <w:t xml:space="preserve"> dell’Allegato A D.P.R. 642/72)</w:t>
            </w:r>
          </w:p>
          <w:p w:rsidR="00DA5888" w:rsidRPr="00DA5888" w:rsidRDefault="00DA5888">
            <w:pPr>
              <w:rPr>
                <w:sz w:val="24"/>
                <w:szCs w:val="24"/>
              </w:rPr>
            </w:pPr>
          </w:p>
        </w:tc>
      </w:tr>
      <w:tr w:rsidR="00DA5888" w:rsidRPr="00DA5888" w:rsidTr="005B37AF">
        <w:tc>
          <w:tcPr>
            <w:tcW w:w="4889" w:type="dxa"/>
            <w:shd w:val="clear" w:color="auto" w:fill="C2D69B" w:themeFill="accent3" w:themeFillTint="99"/>
          </w:tcPr>
          <w:p w:rsidR="00DA5888" w:rsidRPr="00DA5888" w:rsidRDefault="00DA5888" w:rsidP="00DA5888">
            <w:pPr>
              <w:rPr>
                <w:b/>
                <w:color w:val="002060"/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 xml:space="preserve">Contratti su </w:t>
            </w:r>
            <w:proofErr w:type="spellStart"/>
            <w:r w:rsidRPr="00DA5888">
              <w:rPr>
                <w:b/>
                <w:color w:val="002060"/>
                <w:sz w:val="24"/>
                <w:szCs w:val="24"/>
              </w:rPr>
              <w:t>Mepa</w:t>
            </w:r>
            <w:proofErr w:type="spellEnd"/>
          </w:p>
          <w:p w:rsidR="00DA5888" w:rsidRPr="00DA5888" w:rsidRDefault="00DA5888" w:rsidP="00DA5888">
            <w:pPr>
              <w:rPr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>(RDO-ODA)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Si bollo, 16 Euro ogni 4 facciate. 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>Gli acquisti su MEPA generano una scrittura privata denominata “documento di stipula”.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La Pubblica Amministrazione, dopo aver individuato l'offerta che risulta conforme alle proprie richieste, conclude il contratto, tramite apposito “documento di stipula”. 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>Tale documento, benché firmato digitalmente solo dall'Amministrazione, è sufficiente ad instaurare il rapporto contrattuale.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 Infatti, la controparte non è tenuta a manifestare ulteriormente la propria volontà. L’art.328 del D.P.R.207/2010 prevede espressamente che per gli acquisti su </w:t>
            </w:r>
            <w:proofErr w:type="spellStart"/>
            <w:proofErr w:type="gramStart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>Mepa</w:t>
            </w:r>
            <w:proofErr w:type="spellEnd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  il</w:t>
            </w:r>
            <w:proofErr w:type="gramEnd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 contratto è stipulato mediante scrittura privata.</w:t>
            </w:r>
          </w:p>
          <w:p w:rsidR="00DA5888" w:rsidRPr="00DA5888" w:rsidRDefault="00DA5888">
            <w:pPr>
              <w:rPr>
                <w:sz w:val="24"/>
                <w:szCs w:val="24"/>
              </w:rPr>
            </w:pPr>
          </w:p>
        </w:tc>
      </w:tr>
      <w:tr w:rsidR="00DA5888" w:rsidRPr="00DA5888" w:rsidTr="005B37AF">
        <w:tc>
          <w:tcPr>
            <w:tcW w:w="4889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>Contratti con Associazioni di volontariato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b/>
                <w:sz w:val="24"/>
                <w:szCs w:val="24"/>
              </w:rPr>
              <w:t xml:space="preserve">Si bollo, perché le Associazioni non rientrano nella nozione di impresa commerciale di cui all’art.2195 del c.c., per cui non è possibile realizzare lo scambio per corrispondenza commerciale. Le uniche associazioni esenti sono le Onlus e quelle iscritte al registro regionale delle Organizzazioni di </w:t>
            </w:r>
            <w:proofErr w:type="gramStart"/>
            <w:r w:rsidRPr="00DA5888">
              <w:rPr>
                <w:b/>
                <w:sz w:val="24"/>
                <w:szCs w:val="24"/>
              </w:rPr>
              <w:t>volontariato,  mentre</w:t>
            </w:r>
            <w:proofErr w:type="gramEnd"/>
            <w:r w:rsidRPr="00DA5888">
              <w:rPr>
                <w:b/>
                <w:sz w:val="24"/>
                <w:szCs w:val="24"/>
              </w:rPr>
              <w:t xml:space="preserve"> le Associazioni di promozione sociale, le associazioni generiche e le associazioni sportive dilettantistiche  sono soggette al bollo</w:t>
            </w:r>
            <w:r w:rsidR="00E2234B">
              <w:rPr>
                <w:b/>
                <w:sz w:val="24"/>
                <w:szCs w:val="24"/>
              </w:rPr>
              <w:t>.</w:t>
            </w:r>
          </w:p>
        </w:tc>
      </w:tr>
      <w:tr w:rsidR="00DA5888" w:rsidRPr="00DA5888" w:rsidTr="005B37AF">
        <w:tc>
          <w:tcPr>
            <w:tcW w:w="4889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>Prestazioni professionali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rFonts w:cstheme="minorHAnsi"/>
                <w:b/>
                <w:sz w:val="24"/>
                <w:szCs w:val="24"/>
              </w:rPr>
              <w:t>Se l’importo della prestazione supera 77,47 Euro è necessario apporre una marca di bollo di 2 Euro sull’originale della ricevuta</w:t>
            </w:r>
          </w:p>
        </w:tc>
      </w:tr>
      <w:tr w:rsidR="00DA5888" w:rsidRPr="00DA5888" w:rsidTr="005B37AF">
        <w:tc>
          <w:tcPr>
            <w:tcW w:w="4889" w:type="dxa"/>
            <w:shd w:val="clear" w:color="auto" w:fill="C2D69B" w:themeFill="accent3" w:themeFillTint="99"/>
          </w:tcPr>
          <w:p w:rsidR="00DA5888" w:rsidRPr="00DA5888" w:rsidRDefault="00DA5888">
            <w:pPr>
              <w:rPr>
                <w:sz w:val="24"/>
                <w:szCs w:val="24"/>
              </w:rPr>
            </w:pPr>
            <w:r w:rsidRPr="00DA5888">
              <w:rPr>
                <w:b/>
                <w:color w:val="002060"/>
                <w:sz w:val="24"/>
                <w:szCs w:val="24"/>
              </w:rPr>
              <w:t>Collaborazioni coordinate e continuative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>Sono esenti da imposta di bollo, ai sensi dell’art. 25 della Tabella Allegato B al DPR n. 642/72, in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>quanto</w:t>
            </w:r>
            <w:proofErr w:type="gramEnd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 xml:space="preserve"> si tratta di contratti di lavoro. La Risoluzione dell’Agenzia dell’Entrate n. 36 del</w:t>
            </w:r>
          </w:p>
          <w:p w:rsidR="00DA5888" w:rsidRPr="00DA5888" w:rsidRDefault="00DA5888" w:rsidP="00DA58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5888">
              <w:rPr>
                <w:rFonts w:ascii="Calibri" w:hAnsi="Calibri" w:cs="Calibri"/>
                <w:b/>
                <w:sz w:val="24"/>
                <w:szCs w:val="24"/>
              </w:rPr>
              <w:t>05/02/2002 ha chiarito che l'esenzione è applicabile in quanto trattasi di contratti di lavoro e</w:t>
            </w:r>
          </w:p>
          <w:p w:rsidR="00DA5888" w:rsidRPr="00DA5888" w:rsidRDefault="00DA5888" w:rsidP="00DA5888">
            <w:pPr>
              <w:rPr>
                <w:sz w:val="24"/>
                <w:szCs w:val="24"/>
              </w:rPr>
            </w:pPr>
            <w:proofErr w:type="gramStart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>d'impiego</w:t>
            </w:r>
            <w:proofErr w:type="gramEnd"/>
            <w:r w:rsidRPr="00DA5888">
              <w:rPr>
                <w:rFonts w:ascii="Calibri" w:hAnsi="Calibri" w:cs="Calibri"/>
                <w:b/>
                <w:sz w:val="24"/>
                <w:szCs w:val="24"/>
              </w:rPr>
              <w:t>. Non rileva il fatto che giuridicamente la prestazione abbia natura autonoma.</w:t>
            </w:r>
          </w:p>
        </w:tc>
      </w:tr>
      <w:tr w:rsidR="00D54252" w:rsidTr="005B37AF">
        <w:tc>
          <w:tcPr>
            <w:tcW w:w="4889" w:type="dxa"/>
            <w:shd w:val="clear" w:color="auto" w:fill="C2D69B" w:themeFill="accent3" w:themeFillTint="99"/>
          </w:tcPr>
          <w:p w:rsidR="00D54252" w:rsidRPr="005B37AF" w:rsidRDefault="00D54252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5B37AF">
              <w:rPr>
                <w:b/>
                <w:color w:val="17365D" w:themeColor="text2" w:themeShade="BF"/>
                <w:sz w:val="24"/>
                <w:szCs w:val="24"/>
              </w:rPr>
              <w:t xml:space="preserve">Contratti di docenza e consulenza </w:t>
            </w:r>
          </w:p>
        </w:tc>
        <w:tc>
          <w:tcPr>
            <w:tcW w:w="10528" w:type="dxa"/>
            <w:shd w:val="clear" w:color="auto" w:fill="C2D69B" w:themeFill="accent3" w:themeFillTint="99"/>
          </w:tcPr>
          <w:p w:rsidR="00D54252" w:rsidRPr="005B37AF" w:rsidRDefault="00D54252">
            <w:pPr>
              <w:rPr>
                <w:b/>
                <w:sz w:val="24"/>
                <w:szCs w:val="24"/>
              </w:rPr>
            </w:pPr>
            <w:r w:rsidRPr="005B37AF">
              <w:rPr>
                <w:b/>
                <w:sz w:val="24"/>
                <w:szCs w:val="24"/>
              </w:rPr>
              <w:t>Sono esenti dal bollo, Risoluzione 157 del 21 Luglio 2003</w:t>
            </w:r>
            <w:r w:rsidR="007A6239">
              <w:rPr>
                <w:b/>
                <w:sz w:val="24"/>
                <w:szCs w:val="24"/>
              </w:rPr>
              <w:t xml:space="preserve"> dell’Agenzia delle Entrate</w:t>
            </w:r>
            <w:r w:rsidR="00580537">
              <w:rPr>
                <w:rFonts w:ascii="Verdana" w:hAnsi="Verdana"/>
                <w:color w:val="000080"/>
                <w:shd w:val="clear" w:color="auto" w:fill="FBFBFB"/>
              </w:rPr>
              <w:t xml:space="preserve"> istanza di interpello, concernente il trattamento tributario ai fini dell’imposta di bollo dei contratti di diritto privato per l’attribuzione di incarichi di docenza e professionali</w:t>
            </w:r>
          </w:p>
        </w:tc>
      </w:tr>
    </w:tbl>
    <w:p w:rsidR="00460839" w:rsidRPr="00DA5888" w:rsidRDefault="0014266D">
      <w:pPr>
        <w:rPr>
          <w:sz w:val="24"/>
          <w:szCs w:val="24"/>
        </w:rPr>
      </w:pPr>
      <w:bookmarkStart w:id="0" w:name="_GoBack"/>
      <w:bookmarkEnd w:id="0"/>
    </w:p>
    <w:sectPr w:rsidR="00460839" w:rsidRPr="00DA5888" w:rsidSect="00DA58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888"/>
    <w:rsid w:val="002F433A"/>
    <w:rsid w:val="0048105E"/>
    <w:rsid w:val="00580537"/>
    <w:rsid w:val="005B37AF"/>
    <w:rsid w:val="00794F12"/>
    <w:rsid w:val="007A6239"/>
    <w:rsid w:val="00863675"/>
    <w:rsid w:val="008760EA"/>
    <w:rsid w:val="009F716B"/>
    <w:rsid w:val="00B9327C"/>
    <w:rsid w:val="00C16EFA"/>
    <w:rsid w:val="00C80288"/>
    <w:rsid w:val="00D54252"/>
    <w:rsid w:val="00DA5888"/>
    <w:rsid w:val="00DB03D3"/>
    <w:rsid w:val="00E2234B"/>
    <w:rsid w:val="00E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1768-6A38-47DF-A8AC-289328E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8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Windows User</cp:lastModifiedBy>
  <cp:revision>10</cp:revision>
  <dcterms:created xsi:type="dcterms:W3CDTF">2017-10-07T06:51:00Z</dcterms:created>
  <dcterms:modified xsi:type="dcterms:W3CDTF">2017-11-14T09:33:00Z</dcterms:modified>
</cp:coreProperties>
</file>